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Bennachie App planning meeting</w:t>
      </w:r>
    </w:p>
    <w:p>
      <w:pPr>
        <w:pStyle w:val="Normal"/>
        <w:rPr/>
      </w:pPr>
      <w:r>
        <w:rPr/>
      </w:r>
    </w:p>
    <w:p>
      <w:pPr>
        <w:pStyle w:val="Normal"/>
        <w:rPr/>
      </w:pPr>
      <w:r>
        <w:rPr/>
        <w:t>18 March 2017</w:t>
      </w:r>
    </w:p>
    <w:p>
      <w:pPr>
        <w:pStyle w:val="Normal"/>
        <w:rPr/>
      </w:pPr>
      <w:r>
        <w:rPr/>
      </w:r>
    </w:p>
    <w:p>
      <w:pPr>
        <w:pStyle w:val="Normal"/>
        <w:rPr/>
      </w:pPr>
      <w:r>
        <w:rPr/>
        <w:t>Garioch Community Centre, Inverurie</w:t>
      </w:r>
    </w:p>
    <w:p>
      <w:pPr>
        <w:pStyle w:val="Normal"/>
        <w:rPr/>
      </w:pPr>
      <w:r>
        <w:rPr/>
      </w:r>
    </w:p>
    <w:p>
      <w:pPr>
        <w:pStyle w:val="Normal"/>
        <w:rPr>
          <w:b/>
          <w:b/>
          <w:lang w:val="en-US"/>
        </w:rPr>
      </w:pPr>
      <w:r>
        <w:rPr>
          <w:b/>
        </w:rPr>
        <w:t xml:space="preserve">1. </w:t>
      </w:r>
      <w:r>
        <w:rPr>
          <w:b/>
          <w:lang w:val="en-US"/>
        </w:rPr>
        <w:t>Overall design theme for the app:</w:t>
      </w:r>
    </w:p>
    <w:p>
      <w:pPr>
        <w:pStyle w:val="Normal"/>
        <w:rPr/>
      </w:pPr>
      <w:r>
        <w:rPr/>
      </w:r>
    </w:p>
    <w:p>
      <w:pPr>
        <w:pStyle w:val="Normal"/>
        <w:rPr>
          <w:lang w:val="en-US"/>
        </w:rPr>
      </w:pPr>
      <w:r>
        <w:rPr>
          <w:lang w:val="en-US"/>
        </w:rPr>
        <w:t xml:space="preserve">Croft houses, doors opening, being invited in, hospitality. </w:t>
      </w:r>
    </w:p>
    <w:p>
      <w:pPr>
        <w:pStyle w:val="Normal"/>
        <w:rPr/>
      </w:pPr>
      <w:r>
        <w:rPr/>
      </w:r>
    </w:p>
    <w:p>
      <w:pPr>
        <w:pStyle w:val="Normal"/>
        <w:rPr/>
      </w:pPr>
      <w:r>
        <w:rPr>
          <w:lang w:val="en-US"/>
        </w:rPr>
        <w:t xml:space="preserve">The app will work as if users are guests in the crofters’ houses, treating the houses as if they are still dwellings. This will contain a message of looking after the croft houses both immediately, e.g. using doorways and not climbing on the walls, and generally by promoting awareness and helping protect them. </w:t>
      </w:r>
    </w:p>
    <w:p>
      <w:pPr>
        <w:pStyle w:val="Normal"/>
        <w:rPr>
          <w:lang w:val="en-US"/>
        </w:rPr>
      </w:pPr>
      <w:r>
        <w:rPr>
          <w:lang w:val="en-US"/>
        </w:rPr>
      </w:r>
    </w:p>
    <w:p>
      <w:pPr>
        <w:pStyle w:val="Normal"/>
        <w:rPr>
          <w:lang w:val="en-US"/>
        </w:rPr>
      </w:pPr>
      <w:r>
        <w:rPr>
          <w:lang w:val="en-US"/>
        </w:rPr>
        <w:t>App users would not have to stop off at every single house, but they could choose where to pay a visit to, and in which order.</w:t>
      </w:r>
    </w:p>
    <w:p>
      <w:pPr>
        <w:pStyle w:val="Normal"/>
        <w:rPr>
          <w:lang w:val="en-US"/>
        </w:rPr>
      </w:pPr>
      <w:r>
        <w:rPr>
          <w:lang w:val="en-US"/>
        </w:rPr>
      </w:r>
    </w:p>
    <w:p>
      <w:pPr>
        <w:pStyle w:val="Normal"/>
        <w:rPr/>
      </w:pPr>
      <w:r>
        <w:rPr>
          <w:lang w:val="en-US"/>
        </w:rPr>
        <w:t xml:space="preserve">Users could either have a look in through the door and get some information or content, or could go fully inside and get the full content. This is the idea of layers in the app. </w:t>
      </w:r>
    </w:p>
    <w:p>
      <w:pPr>
        <w:pStyle w:val="Normal"/>
        <w:rPr/>
      </w:pPr>
      <w:r>
        <w:rPr/>
      </w:r>
    </w:p>
    <w:p>
      <w:pPr>
        <w:pStyle w:val="Normal"/>
        <w:rPr>
          <w:b/>
          <w:b/>
        </w:rPr>
      </w:pPr>
      <w:r>
        <w:rPr>
          <w:b/>
        </w:rPr>
        <w:t>2. Spatial plan of the app:</w:t>
      </w:r>
    </w:p>
    <w:p>
      <w:pPr>
        <w:pStyle w:val="Normal"/>
        <w:rPr/>
      </w:pPr>
      <w:r>
        <w:rPr/>
      </w:r>
    </w:p>
    <w:p>
      <w:pPr>
        <w:pStyle w:val="Normal"/>
        <w:rPr/>
      </w:pPr>
      <w:r>
        <w:rPr/>
        <w:drawing>
          <wp:inline distT="25400" distB="36830" distL="25400" distR="12700">
            <wp:extent cx="5270500" cy="39516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70500" cy="3951605"/>
                    </a:xfrm>
                    <a:prstGeom prst="rect">
                      <a:avLst/>
                    </a:prstGeom>
                  </pic:spPr>
                </pic:pic>
              </a:graphicData>
            </a:graphic>
          </wp:inline>
        </w:drawing>
      </w:r>
    </w:p>
    <w:p>
      <w:pPr>
        <w:pStyle w:val="Normal"/>
        <w:rPr/>
      </w:pPr>
      <w:r>
        <w:rPr/>
        <w:t xml:space="preserve">Note – we could still include Hillside in order to tell stories and show the archaeology associated with that. But we are not expecting people to actually go up there. </w:t>
      </w:r>
    </w:p>
    <w:p>
      <w:pPr>
        <w:pStyle w:val="Normal"/>
        <w:rPr/>
      </w:pPr>
      <w:r>
        <w:rPr/>
        <w:t xml:space="preserve">We could also include a 360 photosphere at Mither Tap perhaps in assocation with the Thieves Mark boundary marker. </w:t>
      </w:r>
    </w:p>
    <w:p>
      <w:pPr>
        <w:pStyle w:val="Normal"/>
        <w:rPr/>
      </w:pPr>
      <w:r>
        <w:rPr/>
      </w:r>
    </w:p>
    <w:p>
      <w:pPr>
        <w:pStyle w:val="Normal"/>
        <w:rPr>
          <w:b/>
          <w:b/>
        </w:rPr>
      </w:pPr>
      <w:r>
        <w:rPr>
          <w:b/>
        </w:rPr>
        <w:t>3. Artefacts that we have through BLP excavations that could be digitised:</w:t>
      </w:r>
    </w:p>
    <w:p>
      <w:pPr>
        <w:pStyle w:val="Normal"/>
        <w:rPr/>
      </w:pPr>
      <w:r>
        <w:rPr/>
        <w:t>Ceramics:</w:t>
      </w:r>
    </w:p>
    <w:p>
      <w:pPr>
        <w:pStyle w:val="Normal"/>
        <w:rPr/>
      </w:pPr>
      <w:r>
        <w:rPr/>
        <w:t>Soup bowls</w:t>
      </w:r>
    </w:p>
    <w:p>
      <w:pPr>
        <w:pStyle w:val="Normal"/>
        <w:rPr/>
      </w:pPr>
      <w:r>
        <w:rPr/>
        <w:t>Brose bowls</w:t>
      </w:r>
    </w:p>
    <w:p>
      <w:pPr>
        <w:pStyle w:val="Normal"/>
        <w:rPr/>
      </w:pPr>
      <w:r>
        <w:rPr/>
        <w:t>Beer mug</w:t>
      </w:r>
    </w:p>
    <w:p>
      <w:pPr>
        <w:pStyle w:val="Normal"/>
        <w:rPr/>
      </w:pPr>
      <w:r>
        <w:rPr/>
        <w:t>Plates</w:t>
      </w:r>
    </w:p>
    <w:p>
      <w:pPr>
        <w:pStyle w:val="Normal"/>
        <w:rPr/>
      </w:pPr>
      <w:r>
        <w:rPr/>
        <w:t>Cups and saucers</w:t>
      </w:r>
    </w:p>
    <w:p>
      <w:pPr>
        <w:pStyle w:val="Normal"/>
        <w:rPr/>
      </w:pPr>
      <w:r>
        <w:rPr/>
        <w:t>Dairy vessels</w:t>
      </w:r>
    </w:p>
    <w:p>
      <w:pPr>
        <w:pStyle w:val="Normal"/>
        <w:rPr/>
      </w:pPr>
      <w:r>
        <w:rPr/>
        <w:t>Tea pot</w:t>
      </w:r>
    </w:p>
    <w:p>
      <w:pPr>
        <w:pStyle w:val="Normal"/>
        <w:rPr/>
      </w:pPr>
      <w:r>
        <w:rPr/>
        <w:t>Clay pipes</w:t>
      </w:r>
    </w:p>
    <w:p>
      <w:pPr>
        <w:pStyle w:val="Normal"/>
        <w:rPr/>
      </w:pPr>
      <w:r>
        <w:rPr/>
        <w:t>Clay bottle stoppers / marbles</w:t>
      </w:r>
    </w:p>
    <w:p>
      <w:pPr>
        <w:pStyle w:val="Normal"/>
        <w:rPr/>
      </w:pPr>
      <w:r>
        <w:rPr/>
        <w:t>Lamb</w:t>
      </w:r>
    </w:p>
    <w:p>
      <w:pPr>
        <w:pStyle w:val="Normal"/>
        <w:rPr/>
      </w:pPr>
      <w:r>
        <w:rPr/>
      </w:r>
    </w:p>
    <w:p>
      <w:pPr>
        <w:pStyle w:val="Normal"/>
        <w:rPr/>
      </w:pPr>
      <w:r>
        <w:rPr/>
        <w:t>Glass:</w:t>
      </w:r>
    </w:p>
    <w:p>
      <w:pPr>
        <w:pStyle w:val="Normal"/>
        <w:rPr/>
      </w:pPr>
      <w:r>
        <w:rPr/>
        <w:t>Bottles / apothecaries bottles / ink / perfume bottles</w:t>
      </w:r>
    </w:p>
    <w:p>
      <w:pPr>
        <w:pStyle w:val="Normal"/>
        <w:rPr/>
      </w:pPr>
      <w:r>
        <w:rPr/>
        <w:t>Window glass</w:t>
      </w:r>
    </w:p>
    <w:p>
      <w:pPr>
        <w:pStyle w:val="Normal"/>
        <w:rPr/>
      </w:pPr>
      <w:r>
        <w:rPr/>
      </w:r>
    </w:p>
    <w:p>
      <w:pPr>
        <w:pStyle w:val="Normal"/>
        <w:rPr/>
      </w:pPr>
      <w:r>
        <w:rPr/>
        <w:t xml:space="preserve">Metals: </w:t>
      </w:r>
    </w:p>
    <w:p>
      <w:pPr>
        <w:pStyle w:val="Normal"/>
        <w:rPr/>
      </w:pPr>
      <w:r>
        <w:rPr/>
        <w:t>Spade</w:t>
      </w:r>
    </w:p>
    <w:p>
      <w:pPr>
        <w:pStyle w:val="Normal"/>
        <w:rPr/>
      </w:pPr>
      <w:r>
        <w:rPr/>
        <w:t>Nails</w:t>
      </w:r>
    </w:p>
    <w:p>
      <w:pPr>
        <w:pStyle w:val="Normal"/>
        <w:rPr/>
      </w:pPr>
      <w:r>
        <w:rPr/>
        <w:t>Nails from steamer trunk</w:t>
      </w:r>
    </w:p>
    <w:p>
      <w:pPr>
        <w:pStyle w:val="Normal"/>
        <w:rPr/>
      </w:pPr>
      <w:r>
        <w:rPr/>
      </w:r>
    </w:p>
    <w:p>
      <w:pPr>
        <w:pStyle w:val="Normal"/>
        <w:rPr/>
      </w:pPr>
      <w:r>
        <w:rPr/>
        <w:t xml:space="preserve">We could include photos of our BLP finds and digitisations of complete examples of these various items. We might include around 25-30 digitisations in total for the website, some of which will be on the app. </w:t>
      </w:r>
    </w:p>
    <w:p>
      <w:pPr>
        <w:pStyle w:val="Normal"/>
        <w:rPr/>
      </w:pPr>
      <w:r>
        <w:rPr/>
      </w:r>
    </w:p>
    <w:p>
      <w:pPr>
        <w:pStyle w:val="Normal"/>
        <w:rPr>
          <w:b/>
          <w:b/>
        </w:rPr>
      </w:pPr>
      <w:r>
        <w:rPr>
          <w:b/>
        </w:rPr>
        <w:t>4. Community drama</w:t>
      </w:r>
    </w:p>
    <w:p>
      <w:pPr>
        <w:pStyle w:val="Normal"/>
        <w:rPr/>
      </w:pPr>
      <w:r>
        <w:rPr/>
        <w:t xml:space="preserve">The Community drama people are intending to work at Cairn Couttie, A Frame (ceilidh), Shepherd’s Lodge (eviction), Quarry (wedding). We will film the dramas so we could use some parts in the app. </w:t>
      </w:r>
    </w:p>
    <w:p>
      <w:pPr>
        <w:pStyle w:val="Normal"/>
        <w:rPr/>
      </w:pPr>
      <w:r>
        <w:rPr/>
      </w:r>
    </w:p>
    <w:p>
      <w:pPr>
        <w:pStyle w:val="Normal"/>
        <w:rPr>
          <w:b/>
          <w:b/>
        </w:rPr>
      </w:pPr>
      <w:r>
        <w:rPr>
          <w:b/>
        </w:rPr>
        <w:t>5. Gaming element</w:t>
      </w:r>
    </w:p>
    <w:p>
      <w:pPr>
        <w:pStyle w:val="Normal"/>
        <w:rPr/>
      </w:pPr>
      <w:r>
        <w:rPr/>
        <w:t>Could be treasure trail, multiple choice quizzes (can this be expanded?)</w:t>
      </w:r>
    </w:p>
    <w:p>
      <w:pPr>
        <w:pStyle w:val="Normal"/>
        <w:rPr>
          <w:b/>
          <w:b/>
        </w:rPr>
      </w:pPr>
      <w:r>
        <w:rPr>
          <w:b/>
        </w:rPr>
      </w:r>
    </w:p>
    <w:p>
      <w:pPr>
        <w:pStyle w:val="Normal"/>
        <w:rPr>
          <w:b/>
          <w:b/>
        </w:rPr>
      </w:pPr>
      <w:r>
        <w:rPr>
          <w:b/>
        </w:rPr>
        <w:t>6. Summary of app content locations</w:t>
      </w:r>
    </w:p>
    <w:p>
      <w:pPr>
        <w:pStyle w:val="Normal"/>
        <w:rPr>
          <w:lang w:val="en-US"/>
        </w:rPr>
      </w:pPr>
      <w:r>
        <w:rPr>
          <w:lang w:val="en-US"/>
        </w:rPr>
      </w:r>
    </w:p>
    <w:p>
      <w:pPr>
        <w:pStyle w:val="Normal"/>
        <w:rPr/>
      </w:pPr>
      <w:r>
        <w:rPr>
          <w:lang w:val="en-US"/>
        </w:rPr>
        <w:t>1. Esson’s: Overall history of the colony – founding, growth, end.</w:t>
      </w:r>
    </w:p>
    <w:p>
      <w:pPr>
        <w:pStyle w:val="Normal"/>
        <w:rPr/>
      </w:pPr>
      <w:r>
        <w:rPr>
          <w:lang w:val="en-US"/>
        </w:rPr>
        <w:t xml:space="preserve">2. </w:t>
      </w:r>
      <w:bookmarkStart w:id="0" w:name="__DdeLink__1107_981165989"/>
      <w:r>
        <w:rPr>
          <w:lang w:val="en-US"/>
        </w:rPr>
        <w:t>Cairn Couttie</w:t>
      </w:r>
      <w:bookmarkEnd w:id="0"/>
      <w:r>
        <w:rPr>
          <w:lang w:val="en-US"/>
        </w:rPr>
        <w:t xml:space="preserve">: Our research process – archaeology, archives, the BLP. </w:t>
      </w:r>
    </w:p>
    <w:p>
      <w:pPr>
        <w:pStyle w:val="Normal"/>
        <w:rPr/>
      </w:pPr>
      <w:r>
        <w:rPr>
          <w:lang w:val="en-US"/>
        </w:rPr>
        <w:t xml:space="preserve">3. A-Frame: Anatomy of a croft. </w:t>
      </w:r>
    </w:p>
    <w:p>
      <w:pPr>
        <w:pStyle w:val="Normal"/>
        <w:rPr/>
      </w:pPr>
      <w:r>
        <w:rPr>
          <w:lang w:val="en-US"/>
        </w:rPr>
        <w:t>4. Shepherd’s Lodge: Digital house reconstruction.</w:t>
      </w:r>
    </w:p>
    <w:p>
      <w:pPr>
        <w:pStyle w:val="Normal"/>
        <w:rPr/>
      </w:pPr>
      <w:r>
        <w:rPr>
          <w:lang w:val="en-US"/>
        </w:rPr>
        <w:t>5. Quarry: Working lives including quarrying / granite</w:t>
      </w:r>
    </w:p>
    <w:p>
      <w:pPr>
        <w:pStyle w:val="Normal"/>
        <w:rPr/>
      </w:pPr>
      <w:r>
        <w:rPr>
          <w:lang w:val="en-US"/>
        </w:rPr>
        <w:t>6. West End: Daily lives, stories of the crofters, Littlejohn family history.</w:t>
      </w:r>
    </w:p>
    <w:p>
      <w:pPr>
        <w:pStyle w:val="Normal"/>
        <w:rPr/>
      </w:pPr>
      <w:r>
        <w:rPr>
          <w:lang w:val="en-US"/>
        </w:rPr>
        <w:t xml:space="preserve">7. Burnside: Food, resources, fields, landscape reconstruction. </w:t>
      </w:r>
    </w:p>
    <w:p>
      <w:pPr>
        <w:pStyle w:val="Normal"/>
        <w:rPr/>
      </w:pPr>
      <w:r>
        <w:rPr>
          <w:lang w:val="en-US"/>
        </w:rPr>
        <w:t xml:space="preserve">8. Gowk Stane: Stories / legends, poems. </w:t>
      </w:r>
    </w:p>
    <w:p>
      <w:pPr>
        <w:pStyle w:val="Normal"/>
        <w:rPr/>
      </w:pPr>
      <w:r>
        <w:rPr>
          <w:lang w:val="en-US"/>
        </w:rPr>
        <w:t xml:space="preserve">9. Boundary marker: Division of the Commonty. </w:t>
      </w:r>
    </w:p>
    <w:p>
      <w:pPr>
        <w:sectPr>
          <w:footerReference w:type="default" r:id="rId3"/>
          <w:type w:val="nextPage"/>
          <w:pgSz w:w="11906" w:h="16838"/>
          <w:pgMar w:left="1134" w:right="1134" w:header="0" w:top="1134" w:footer="708" w:bottom="1134" w:gutter="0"/>
          <w:pgNumType w:fmt="decimal"/>
          <w:formProt w:val="false"/>
          <w:textDirection w:val="lrTb"/>
          <w:docGrid w:type="default" w:linePitch="360" w:charSpace="4294961151"/>
        </w:sectPr>
        <w:pStyle w:val="Normal"/>
        <w:pBdr/>
        <w:rPr>
          <w:rStyle w:val="Pagenumber"/>
        </w:rPr>
      </w:pPr>
      <w:r>
        <w:rPr/>
      </w:r>
    </w:p>
    <w:p>
      <w:pPr>
        <w:pStyle w:val="Normal"/>
        <w:rPr/>
      </w:pPr>
      <w:r>
        <w:rPr/>
      </w:r>
    </w:p>
    <w:p>
      <w:pPr>
        <w:pStyle w:val="Normal"/>
        <w:rPr>
          <w:b/>
          <w:b/>
        </w:rPr>
      </w:pPr>
      <w:r>
        <w:rPr>
          <w:b/>
        </w:rPr>
        <w:t>7</w:t>
      </w:r>
      <w:bookmarkStart w:id="1" w:name="_GoBack"/>
      <w:bookmarkEnd w:id="1"/>
      <w:r>
        <w:rPr>
          <w:b/>
        </w:rPr>
        <w:t>. Plans for each app content location</w:t>
      </w:r>
    </w:p>
    <w:p>
      <w:pPr>
        <w:pStyle w:val="Normal"/>
        <w:rPr/>
      </w:pPr>
      <w:r>
        <w:rPr/>
      </w:r>
    </w:p>
    <w:tbl>
      <w:tblPr>
        <w:tblStyle w:val="TableGrid"/>
        <w:tblW w:w="14426" w:type="dxa"/>
        <w:jc w:val="left"/>
        <w:tblInd w:w="0" w:type="dxa"/>
        <w:tblCellMar>
          <w:top w:w="0" w:type="dxa"/>
          <w:left w:w="108" w:type="dxa"/>
          <w:bottom w:w="0" w:type="dxa"/>
          <w:right w:w="108" w:type="dxa"/>
        </w:tblCellMar>
        <w:tblLook w:val="04a0" w:noVBand="1" w:noHBand="0" w:lastColumn="0" w:firstColumn="1" w:lastRow="0" w:firstRow="1"/>
      </w:tblPr>
      <w:tblGrid>
        <w:gridCol w:w="1123"/>
        <w:gridCol w:w="1395"/>
        <w:gridCol w:w="1701"/>
        <w:gridCol w:w="7372"/>
        <w:gridCol w:w="2835"/>
      </w:tblGrid>
      <w:tr>
        <w:trPr/>
        <w:tc>
          <w:tcPr>
            <w:tcW w:w="1123" w:type="dxa"/>
            <w:tcBorders/>
            <w:shd w:fill="auto" w:val="clear"/>
            <w:tcMar>
              <w:left w:w="108" w:type="dxa"/>
            </w:tcMar>
          </w:tcPr>
          <w:p>
            <w:pPr>
              <w:pStyle w:val="Normal"/>
              <w:rPr>
                <w:b/>
                <w:b/>
              </w:rPr>
            </w:pPr>
            <w:r>
              <w:rPr>
                <w:b/>
              </w:rPr>
              <w:t>App Content Number</w:t>
            </w:r>
          </w:p>
        </w:tc>
        <w:tc>
          <w:tcPr>
            <w:tcW w:w="1395" w:type="dxa"/>
            <w:tcBorders/>
            <w:shd w:fill="auto" w:val="clear"/>
            <w:tcMar>
              <w:left w:w="108" w:type="dxa"/>
            </w:tcMar>
          </w:tcPr>
          <w:p>
            <w:pPr>
              <w:pStyle w:val="Normal"/>
              <w:jc w:val="left"/>
              <w:rPr>
                <w:b/>
                <w:b/>
              </w:rPr>
            </w:pPr>
            <w:r>
              <w:rPr>
                <w:b/>
              </w:rPr>
              <w:t>Location</w:t>
            </w:r>
          </w:p>
        </w:tc>
        <w:tc>
          <w:tcPr>
            <w:tcW w:w="1701" w:type="dxa"/>
            <w:tcBorders/>
            <w:shd w:fill="auto" w:val="clear"/>
            <w:tcMar>
              <w:left w:w="108" w:type="dxa"/>
            </w:tcMar>
          </w:tcPr>
          <w:p>
            <w:pPr>
              <w:pStyle w:val="Normal"/>
              <w:jc w:val="left"/>
              <w:rPr>
                <w:b/>
                <w:b/>
              </w:rPr>
            </w:pPr>
            <w:r>
              <w:rPr>
                <w:b/>
              </w:rPr>
              <w:t>Working title</w:t>
            </w:r>
          </w:p>
        </w:tc>
        <w:tc>
          <w:tcPr>
            <w:tcW w:w="7372" w:type="dxa"/>
            <w:tcBorders/>
            <w:shd w:fill="auto" w:val="clear"/>
            <w:tcMar>
              <w:left w:w="108" w:type="dxa"/>
            </w:tcMar>
          </w:tcPr>
          <w:p>
            <w:pPr>
              <w:pStyle w:val="Normal"/>
              <w:rPr>
                <w:b/>
                <w:b/>
              </w:rPr>
            </w:pPr>
            <w:r>
              <w:rPr>
                <w:b/>
              </w:rPr>
              <w:t xml:space="preserve">Interface / content </w:t>
            </w:r>
          </w:p>
        </w:tc>
        <w:tc>
          <w:tcPr>
            <w:tcW w:w="2835" w:type="dxa"/>
            <w:tcBorders/>
            <w:shd w:fill="auto" w:val="clear"/>
            <w:tcMar>
              <w:left w:w="108" w:type="dxa"/>
            </w:tcMar>
          </w:tcPr>
          <w:p>
            <w:pPr>
              <w:pStyle w:val="Normal"/>
              <w:jc w:val="left"/>
              <w:rPr>
                <w:b/>
                <w:b/>
              </w:rPr>
            </w:pPr>
            <w:r>
              <w:rPr>
                <w:b/>
              </w:rPr>
              <w:t>Action points</w:t>
            </w:r>
          </w:p>
        </w:tc>
      </w:tr>
      <w:tr>
        <w:trPr/>
        <w:tc>
          <w:tcPr>
            <w:tcW w:w="1123" w:type="dxa"/>
            <w:tcBorders/>
            <w:shd w:fill="auto" w:val="clear"/>
            <w:tcMar>
              <w:left w:w="108" w:type="dxa"/>
            </w:tcMar>
          </w:tcPr>
          <w:p>
            <w:pPr>
              <w:pStyle w:val="Normal"/>
              <w:rPr/>
            </w:pPr>
            <w:r>
              <w:rPr/>
              <w:t xml:space="preserve">1. </w:t>
            </w:r>
          </w:p>
        </w:tc>
        <w:tc>
          <w:tcPr>
            <w:tcW w:w="1395" w:type="dxa"/>
            <w:tcBorders/>
            <w:shd w:fill="auto" w:val="clear"/>
            <w:tcMar>
              <w:left w:w="108" w:type="dxa"/>
            </w:tcMar>
          </w:tcPr>
          <w:p>
            <w:pPr>
              <w:pStyle w:val="Normal"/>
              <w:jc w:val="left"/>
              <w:rPr/>
            </w:pPr>
            <w:r>
              <w:rPr/>
              <w:t>Esson’s</w:t>
            </w:r>
          </w:p>
        </w:tc>
        <w:tc>
          <w:tcPr>
            <w:tcW w:w="1701" w:type="dxa"/>
            <w:tcBorders/>
            <w:shd w:fill="auto" w:val="clear"/>
            <w:tcMar>
              <w:left w:w="108" w:type="dxa"/>
            </w:tcMar>
          </w:tcPr>
          <w:p>
            <w:pPr>
              <w:pStyle w:val="Normal"/>
              <w:jc w:val="left"/>
              <w:rPr/>
            </w:pPr>
            <w:r>
              <w:rPr/>
              <w:t>Overall history of colony</w:t>
            </w:r>
          </w:p>
        </w:tc>
        <w:tc>
          <w:tcPr>
            <w:tcW w:w="7372" w:type="dxa"/>
            <w:tcBorders/>
            <w:shd w:fill="auto" w:val="clear"/>
            <w:tcMar>
              <w:left w:w="108" w:type="dxa"/>
            </w:tcMar>
          </w:tcPr>
          <w:p>
            <w:pPr>
              <w:pStyle w:val="Normal"/>
              <w:rPr/>
            </w:pPr>
            <w:r>
              <w:rPr/>
              <w:t xml:space="preserve">Photosphere from viewpoint on Colony Trail up to Esson’s Croft (perhaps 180 rather than 360?). </w:t>
            </w:r>
          </w:p>
          <w:p>
            <w:pPr>
              <w:pStyle w:val="Normal"/>
              <w:rPr/>
            </w:pPr>
            <w:r>
              <w:rPr/>
              <w:t xml:space="preserve">Content linked from the photosphere should indicate how the Colony formed, why, who the Colonists were and what happened to them. </w:t>
            </w:r>
          </w:p>
          <w:p>
            <w:pPr>
              <w:pStyle w:val="Normal"/>
              <w:rPr/>
            </w:pPr>
            <w:r>
              <w:rPr/>
              <w:t xml:space="preserve">It might be largely textual but could include photos (e.g. photo Esson’s Croft c.1900. </w:t>
            </w:r>
          </w:p>
          <w:p>
            <w:pPr>
              <w:pStyle w:val="Normal"/>
              <w:rPr/>
            </w:pPr>
            <w:r>
              <w:rPr/>
              <w:t>Also poetry about the Colony, example from book Bennachie Again.</w:t>
            </w:r>
          </w:p>
        </w:tc>
        <w:tc>
          <w:tcPr>
            <w:tcW w:w="2835" w:type="dxa"/>
            <w:tcBorders/>
            <w:shd w:fill="auto" w:val="clear"/>
            <w:tcMar>
              <w:left w:w="108" w:type="dxa"/>
            </w:tcMar>
          </w:tcPr>
          <w:p>
            <w:pPr>
              <w:pStyle w:val="Normal"/>
              <w:jc w:val="left"/>
              <w:rPr/>
            </w:pPr>
            <w:r>
              <w:rPr/>
              <w:t>1.1 New photosphere</w:t>
            </w:r>
          </w:p>
          <w:p>
            <w:pPr>
              <w:pStyle w:val="Normal"/>
              <w:jc w:val="left"/>
              <w:rPr/>
            </w:pPr>
            <w:r>
              <w:rPr/>
              <w:t>1.2 Text on overall history</w:t>
            </w:r>
          </w:p>
          <w:p>
            <w:pPr>
              <w:pStyle w:val="Normal"/>
              <w:jc w:val="left"/>
              <w:rPr/>
            </w:pPr>
            <w:r>
              <w:rPr/>
              <w:t>1.3 Locate / scan photos</w:t>
            </w:r>
          </w:p>
          <w:p>
            <w:pPr>
              <w:pStyle w:val="Normal"/>
              <w:jc w:val="left"/>
              <w:rPr/>
            </w:pPr>
            <w:r>
              <w:rPr/>
              <w:t>1.4 Locate / transcribe poetry</w:t>
            </w:r>
          </w:p>
        </w:tc>
      </w:tr>
      <w:tr>
        <w:trPr/>
        <w:tc>
          <w:tcPr>
            <w:tcW w:w="1123" w:type="dxa"/>
            <w:tcBorders/>
            <w:shd w:fill="auto" w:val="clear"/>
            <w:tcMar>
              <w:left w:w="108" w:type="dxa"/>
            </w:tcMar>
          </w:tcPr>
          <w:p>
            <w:pPr>
              <w:pStyle w:val="Normal"/>
              <w:rPr/>
            </w:pPr>
            <w:r>
              <w:rPr/>
              <w:t xml:space="preserve">2. </w:t>
            </w:r>
          </w:p>
        </w:tc>
        <w:tc>
          <w:tcPr>
            <w:tcW w:w="1395" w:type="dxa"/>
            <w:tcBorders/>
            <w:shd w:fill="auto" w:val="clear"/>
            <w:tcMar>
              <w:left w:w="108" w:type="dxa"/>
            </w:tcMar>
          </w:tcPr>
          <w:p>
            <w:pPr>
              <w:pStyle w:val="Normal"/>
              <w:jc w:val="left"/>
              <w:rPr/>
            </w:pPr>
            <w:r>
              <w:rPr/>
              <w:t>Cairn Couttie</w:t>
            </w:r>
          </w:p>
        </w:tc>
        <w:tc>
          <w:tcPr>
            <w:tcW w:w="1701" w:type="dxa"/>
            <w:tcBorders/>
            <w:shd w:fill="auto" w:val="clear"/>
            <w:tcMar>
              <w:left w:w="108" w:type="dxa"/>
            </w:tcMar>
          </w:tcPr>
          <w:p>
            <w:pPr>
              <w:pStyle w:val="Normal"/>
              <w:jc w:val="left"/>
              <w:rPr/>
            </w:pPr>
            <w:r>
              <w:rPr/>
              <w:t>Our research process</w:t>
            </w:r>
          </w:p>
        </w:tc>
        <w:tc>
          <w:tcPr>
            <w:tcW w:w="7372" w:type="dxa"/>
            <w:tcBorders/>
            <w:shd w:fill="auto" w:val="clear"/>
            <w:tcMar>
              <w:left w:w="108" w:type="dxa"/>
            </w:tcMar>
          </w:tcPr>
          <w:p>
            <w:pPr>
              <w:pStyle w:val="Normal"/>
              <w:rPr/>
            </w:pPr>
            <w:r>
              <w:rPr/>
              <w:t xml:space="preserve">Photosphere in Cairn Couttie with a posed shot of us all pretending to carry out various research activities, with props, e.g. archaeological tools, bookcase / books for archival research, digitalisation equipment Clicking on each brings up information about the activity. </w:t>
            </w:r>
          </w:p>
          <w:p>
            <w:pPr>
              <w:pStyle w:val="Normal"/>
              <w:rPr/>
            </w:pPr>
            <w:r>
              <w:rPr/>
              <w:t xml:space="preserve">We should also describe the aims of the Bennachie Landscapes Project. </w:t>
            </w:r>
          </w:p>
          <w:p>
            <w:pPr>
              <w:pStyle w:val="Normal"/>
              <w:rPr/>
            </w:pPr>
            <w:r>
              <w:rPr/>
              <w:t>The purpose of this part of the app is to show people how we have done the research and invite them to get involved.</w:t>
            </w:r>
          </w:p>
          <w:p>
            <w:pPr>
              <w:pStyle w:val="Normal"/>
              <w:rPr/>
            </w:pPr>
            <w:r>
              <w:rPr/>
              <w:t xml:space="preserve">e.g. We learned that Lindsay the fish seller lived at Cairn Couttie. </w:t>
            </w:r>
          </w:p>
          <w:p>
            <w:pPr>
              <w:pStyle w:val="Normal"/>
              <w:rPr/>
            </w:pPr>
            <w:r>
              <w:rPr/>
              <w:t xml:space="preserve">See also Bogdan et al. archaeological report of the Cairn Couttie dig (2000) to see what objects were found here.  </w:t>
            </w:r>
          </w:p>
        </w:tc>
        <w:tc>
          <w:tcPr>
            <w:tcW w:w="2835" w:type="dxa"/>
            <w:tcBorders/>
            <w:shd w:fill="auto" w:val="clear"/>
            <w:tcMar>
              <w:left w:w="108" w:type="dxa"/>
            </w:tcMar>
          </w:tcPr>
          <w:p>
            <w:pPr>
              <w:pStyle w:val="Normal"/>
              <w:jc w:val="left"/>
              <w:rPr/>
            </w:pPr>
            <w:r>
              <w:rPr/>
              <w:t>2.1 New photosphere</w:t>
            </w:r>
          </w:p>
          <w:p>
            <w:pPr>
              <w:pStyle w:val="Normal"/>
              <w:jc w:val="left"/>
              <w:rPr/>
            </w:pPr>
            <w:r>
              <w:rPr/>
              <w:t>2.2 Text / photos on our research process</w:t>
            </w:r>
          </w:p>
          <w:p>
            <w:pPr>
              <w:pStyle w:val="Normal"/>
              <w:jc w:val="left"/>
              <w:rPr/>
            </w:pPr>
            <w:r>
              <w:rPr/>
              <w:t>2.3 Text on Cairn Couttie examples.</w:t>
            </w:r>
          </w:p>
          <w:p>
            <w:pPr>
              <w:pStyle w:val="Normal"/>
              <w:jc w:val="left"/>
              <w:rPr/>
            </w:pPr>
            <w:r>
              <w:rPr/>
              <w:t>2.4 Possible photogrammetry of artefacts found at Cairn Couttie (or similar ones)?</w:t>
            </w:r>
          </w:p>
        </w:tc>
      </w:tr>
      <w:tr>
        <w:trPr/>
        <w:tc>
          <w:tcPr>
            <w:tcW w:w="1123" w:type="dxa"/>
            <w:tcBorders/>
            <w:shd w:fill="auto" w:val="clear"/>
            <w:tcMar>
              <w:left w:w="108" w:type="dxa"/>
            </w:tcMar>
          </w:tcPr>
          <w:p>
            <w:pPr>
              <w:pStyle w:val="Normal"/>
              <w:rPr/>
            </w:pPr>
            <w:r>
              <w:rPr/>
              <w:t xml:space="preserve">3. </w:t>
            </w:r>
          </w:p>
        </w:tc>
        <w:tc>
          <w:tcPr>
            <w:tcW w:w="1395" w:type="dxa"/>
            <w:tcBorders/>
            <w:shd w:fill="auto" w:val="clear"/>
            <w:tcMar>
              <w:left w:w="108" w:type="dxa"/>
            </w:tcMar>
          </w:tcPr>
          <w:p>
            <w:pPr>
              <w:pStyle w:val="Normal"/>
              <w:jc w:val="left"/>
              <w:rPr/>
            </w:pPr>
            <w:r>
              <w:rPr/>
              <w:t>A-Frame (we probably need a different name)</w:t>
            </w:r>
          </w:p>
        </w:tc>
        <w:tc>
          <w:tcPr>
            <w:tcW w:w="1701" w:type="dxa"/>
            <w:tcBorders/>
            <w:shd w:fill="auto" w:val="clear"/>
            <w:tcMar>
              <w:left w:w="108" w:type="dxa"/>
            </w:tcMar>
          </w:tcPr>
          <w:p>
            <w:pPr>
              <w:pStyle w:val="Normal"/>
              <w:jc w:val="left"/>
              <w:rPr/>
            </w:pPr>
            <w:r>
              <w:rPr/>
              <w:t>Anatomy of a croft</w:t>
            </w:r>
          </w:p>
        </w:tc>
        <w:tc>
          <w:tcPr>
            <w:tcW w:w="7372" w:type="dxa"/>
            <w:tcBorders/>
            <w:shd w:fill="auto" w:val="clear"/>
            <w:tcMar>
              <w:left w:w="108" w:type="dxa"/>
            </w:tcMar>
          </w:tcPr>
          <w:p>
            <w:pPr>
              <w:pStyle w:val="Normal"/>
              <w:rPr/>
            </w:pPr>
            <w:r>
              <w:rPr/>
              <w:t xml:space="preserve">Drone shot zooming out above settlement to show organisation of structures. </w:t>
            </w:r>
          </w:p>
          <w:p>
            <w:pPr>
              <w:pStyle w:val="Normal"/>
              <w:rPr/>
            </w:pPr>
            <w:r>
              <w:rPr/>
              <w:t>Within the drone shot, click to access plans of kailyard, house, outbuildings (use Jeff’s plane table drawings)</w:t>
            </w:r>
          </w:p>
          <w:p>
            <w:pPr>
              <w:pStyle w:val="Normal"/>
              <w:rPr/>
            </w:pPr>
            <w:r>
              <w:rPr/>
              <w:t xml:space="preserve">Audio to explain structures and what the features were. </w:t>
            </w:r>
          </w:p>
          <w:p>
            <w:pPr>
              <w:pStyle w:val="Normal"/>
              <w:rPr/>
            </w:pPr>
            <w:r>
              <w:rPr/>
              <w:t xml:space="preserve">Text explaining site – including note to be careful when visiting. </w:t>
            </w:r>
          </w:p>
        </w:tc>
        <w:tc>
          <w:tcPr>
            <w:tcW w:w="2835" w:type="dxa"/>
            <w:tcBorders/>
            <w:shd w:fill="auto" w:val="clear"/>
            <w:tcMar>
              <w:left w:w="108" w:type="dxa"/>
            </w:tcMar>
          </w:tcPr>
          <w:p>
            <w:pPr>
              <w:pStyle w:val="Normal"/>
              <w:jc w:val="left"/>
              <w:rPr/>
            </w:pPr>
            <w:r>
              <w:rPr/>
              <w:t>3.1 Drone shot (need FCS permission)</w:t>
            </w:r>
          </w:p>
          <w:p>
            <w:pPr>
              <w:pStyle w:val="Normal"/>
              <w:jc w:val="left"/>
              <w:rPr/>
            </w:pPr>
            <w:r>
              <w:rPr/>
              <w:t>3.2 Locate / digitise plans</w:t>
            </w:r>
          </w:p>
          <w:p>
            <w:pPr>
              <w:pStyle w:val="Normal"/>
              <w:jc w:val="left"/>
              <w:rPr/>
            </w:pPr>
            <w:r>
              <w:rPr/>
              <w:t>3.3 Script and record audio explanations</w:t>
            </w:r>
          </w:p>
          <w:p>
            <w:pPr>
              <w:pStyle w:val="Normal"/>
              <w:jc w:val="left"/>
              <w:rPr/>
            </w:pPr>
            <w:r>
              <w:rPr/>
              <w:t>3.4 Text explanations.</w:t>
            </w:r>
          </w:p>
        </w:tc>
      </w:tr>
      <w:tr>
        <w:trPr/>
        <w:tc>
          <w:tcPr>
            <w:tcW w:w="1123" w:type="dxa"/>
            <w:tcBorders/>
            <w:shd w:fill="auto" w:val="clear"/>
            <w:tcMar>
              <w:left w:w="108" w:type="dxa"/>
            </w:tcMar>
          </w:tcPr>
          <w:p>
            <w:pPr>
              <w:pStyle w:val="Normal"/>
              <w:rPr/>
            </w:pPr>
            <w:r>
              <w:rPr/>
              <w:t xml:space="preserve">4. </w:t>
            </w:r>
          </w:p>
        </w:tc>
        <w:tc>
          <w:tcPr>
            <w:tcW w:w="1395" w:type="dxa"/>
            <w:tcBorders/>
            <w:shd w:fill="auto" w:val="clear"/>
            <w:tcMar>
              <w:left w:w="108" w:type="dxa"/>
            </w:tcMar>
          </w:tcPr>
          <w:p>
            <w:pPr>
              <w:pStyle w:val="Normal"/>
              <w:jc w:val="left"/>
              <w:rPr/>
            </w:pPr>
            <w:r>
              <w:rPr/>
              <w:t>Shepherd’s Lodge</w:t>
            </w:r>
          </w:p>
        </w:tc>
        <w:tc>
          <w:tcPr>
            <w:tcW w:w="1701" w:type="dxa"/>
            <w:tcBorders/>
            <w:shd w:fill="auto" w:val="clear"/>
            <w:tcMar>
              <w:left w:w="108" w:type="dxa"/>
            </w:tcMar>
          </w:tcPr>
          <w:p>
            <w:pPr>
              <w:pStyle w:val="Normal"/>
              <w:jc w:val="left"/>
              <w:rPr/>
            </w:pPr>
            <w:r>
              <w:rPr/>
              <w:t>Digital house reconstruction</w:t>
            </w:r>
          </w:p>
        </w:tc>
        <w:tc>
          <w:tcPr>
            <w:tcW w:w="7372" w:type="dxa"/>
            <w:tcBorders/>
            <w:shd w:fill="auto" w:val="clear"/>
            <w:tcMar>
              <w:left w:w="108" w:type="dxa"/>
            </w:tcMar>
          </w:tcPr>
          <w:p>
            <w:pPr>
              <w:pStyle w:val="Normal"/>
              <w:rPr/>
            </w:pPr>
            <w:r>
              <w:rPr/>
              <w:t xml:space="preserve">Complete virtual reconstruction, moving from outside to inside. 360 points inside. There could be a choice of designs – make up yourself (poll choice?). </w:t>
            </w:r>
          </w:p>
          <w:p>
            <w:pPr>
              <w:pStyle w:val="Normal"/>
              <w:rPr/>
            </w:pPr>
            <w:r>
              <w:rPr/>
              <w:t xml:space="preserve">Show tools outside house against wall. </w:t>
            </w:r>
          </w:p>
          <w:p>
            <w:pPr>
              <w:pStyle w:val="Normal"/>
              <w:rPr/>
            </w:pPr>
            <w:r>
              <w:rPr/>
              <w:t xml:space="preserve">Inside house – set up as it would have been, with family, table, china, cruisie lamp etc. V-shaped fireplace. </w:t>
            </w:r>
          </w:p>
          <w:p>
            <w:pPr>
              <w:pStyle w:val="Normal"/>
              <w:rPr/>
            </w:pPr>
            <w:r>
              <w:rPr/>
              <w:t xml:space="preserve">Jigsaw game of teapot sherds? </w:t>
            </w:r>
          </w:p>
          <w:p>
            <w:pPr>
              <w:pStyle w:val="Normal"/>
              <w:rPr/>
            </w:pPr>
            <w:r>
              <w:rPr/>
            </w:r>
          </w:p>
        </w:tc>
        <w:tc>
          <w:tcPr>
            <w:tcW w:w="2835" w:type="dxa"/>
            <w:tcBorders/>
            <w:shd w:fill="auto" w:val="clear"/>
            <w:tcMar>
              <w:left w:w="108" w:type="dxa"/>
            </w:tcMar>
          </w:tcPr>
          <w:p>
            <w:pPr>
              <w:pStyle w:val="Normal"/>
              <w:jc w:val="left"/>
              <w:rPr/>
            </w:pPr>
            <w:r>
              <w:rPr/>
              <w:t xml:space="preserve">4.1 Digital reconstructions. </w:t>
            </w:r>
          </w:p>
          <w:p>
            <w:pPr>
              <w:pStyle w:val="Normal"/>
              <w:jc w:val="left"/>
              <w:rPr/>
            </w:pPr>
            <w:r>
              <w:rPr/>
              <w:t xml:space="preserve">4.2 Decide which artifacts, tools, etc to use and make photos / photograms. </w:t>
            </w:r>
          </w:p>
          <w:p>
            <w:pPr>
              <w:pStyle w:val="Normal"/>
              <w:jc w:val="left"/>
              <w:rPr/>
            </w:pPr>
            <w:r>
              <w:rPr/>
              <w:t xml:space="preserve">4.3 Consider any text needed here. </w:t>
            </w:r>
          </w:p>
        </w:tc>
      </w:tr>
      <w:tr>
        <w:trPr/>
        <w:tc>
          <w:tcPr>
            <w:tcW w:w="1123" w:type="dxa"/>
            <w:tcBorders/>
            <w:shd w:fill="auto" w:val="clear"/>
            <w:tcMar>
              <w:left w:w="108" w:type="dxa"/>
            </w:tcMar>
          </w:tcPr>
          <w:p>
            <w:pPr>
              <w:pStyle w:val="Normal"/>
              <w:rPr/>
            </w:pPr>
            <w:r>
              <w:rPr/>
              <w:t xml:space="preserve">5. </w:t>
            </w:r>
          </w:p>
        </w:tc>
        <w:tc>
          <w:tcPr>
            <w:tcW w:w="1395" w:type="dxa"/>
            <w:tcBorders/>
            <w:shd w:fill="auto" w:val="clear"/>
            <w:tcMar>
              <w:left w:w="108" w:type="dxa"/>
            </w:tcMar>
          </w:tcPr>
          <w:p>
            <w:pPr>
              <w:pStyle w:val="Normal"/>
              <w:jc w:val="left"/>
              <w:rPr/>
            </w:pPr>
            <w:r>
              <w:rPr/>
              <w:t>Quarry</w:t>
            </w:r>
          </w:p>
        </w:tc>
        <w:tc>
          <w:tcPr>
            <w:tcW w:w="1701" w:type="dxa"/>
            <w:tcBorders/>
            <w:shd w:fill="auto" w:val="clear"/>
            <w:tcMar>
              <w:left w:w="108" w:type="dxa"/>
            </w:tcMar>
          </w:tcPr>
          <w:p>
            <w:pPr>
              <w:pStyle w:val="Normal"/>
              <w:jc w:val="left"/>
              <w:rPr/>
            </w:pPr>
            <w:r>
              <w:rPr/>
              <w:t>Working lives / geology / granite</w:t>
            </w:r>
          </w:p>
        </w:tc>
        <w:tc>
          <w:tcPr>
            <w:tcW w:w="7372" w:type="dxa"/>
            <w:tcBorders/>
            <w:shd w:fill="auto" w:val="clear"/>
            <w:tcMar>
              <w:left w:w="108" w:type="dxa"/>
            </w:tcMar>
          </w:tcPr>
          <w:p>
            <w:pPr>
              <w:pStyle w:val="Normal"/>
              <w:rPr/>
            </w:pPr>
            <w:r>
              <w:rPr/>
              <w:t xml:space="preserve">Photosphere of the quarry near Shepherd’s Lodge. </w:t>
            </w:r>
          </w:p>
          <w:p>
            <w:pPr>
              <w:pStyle w:val="Normal"/>
              <w:rPr/>
            </w:pPr>
            <w:r>
              <w:rPr/>
              <w:t xml:space="preserve">Story of granite and the hill – geological history and history of colony use. Although houses were probably built from stone cleared from fields this could be part of the story here. Quarries were probably used for exports and specific pieces like lintels. </w:t>
            </w:r>
          </w:p>
          <w:p>
            <w:pPr>
              <w:pStyle w:val="Normal"/>
              <w:rPr/>
            </w:pPr>
            <w:r>
              <w:rPr/>
              <w:t xml:space="preserve">Quarrying techniques – splitting stone i.e. plug and feather, photos of tools for splitting. Sound track of stone splitting. </w:t>
            </w:r>
          </w:p>
          <w:p>
            <w:pPr>
              <w:pStyle w:val="Normal"/>
              <w:rPr/>
            </w:pPr>
            <w:r>
              <w:rPr/>
              <w:t xml:space="preserve">Transport? Oxen / horses / cart / sleds. </w:t>
            </w:r>
          </w:p>
          <w:p>
            <w:pPr>
              <w:pStyle w:val="Normal"/>
              <w:rPr/>
            </w:pPr>
            <w:r>
              <w:rPr/>
              <w:t>Game plaque</w:t>
            </w:r>
          </w:p>
          <w:p>
            <w:pPr>
              <w:pStyle w:val="Normal"/>
              <w:rPr/>
            </w:pPr>
            <w:r>
              <w:rPr/>
              <w:t xml:space="preserve">A loose (not in situ) worked stone with chip marks would work well for photogrammetry. </w:t>
            </w:r>
          </w:p>
        </w:tc>
        <w:tc>
          <w:tcPr>
            <w:tcW w:w="2835" w:type="dxa"/>
            <w:tcBorders/>
            <w:shd w:fill="auto" w:val="clear"/>
            <w:tcMar>
              <w:left w:w="108" w:type="dxa"/>
            </w:tcMar>
          </w:tcPr>
          <w:p>
            <w:pPr>
              <w:pStyle w:val="Normal"/>
              <w:jc w:val="left"/>
              <w:rPr/>
            </w:pPr>
            <w:r>
              <w:rPr/>
              <w:t>5.1 Photosphere</w:t>
            </w:r>
          </w:p>
          <w:p>
            <w:pPr>
              <w:pStyle w:val="Normal"/>
              <w:jc w:val="left"/>
              <w:rPr/>
            </w:pPr>
            <w:r>
              <w:rPr/>
              <w:t xml:space="preserve">5.2 Text of granite geology and colony history. </w:t>
            </w:r>
          </w:p>
          <w:p>
            <w:pPr>
              <w:pStyle w:val="Normal"/>
              <w:jc w:val="left"/>
              <w:rPr/>
            </w:pPr>
            <w:r>
              <w:rPr/>
              <w:t>5.3 Text of quarrying techniques</w:t>
            </w:r>
          </w:p>
          <w:p>
            <w:pPr>
              <w:pStyle w:val="Normal"/>
              <w:jc w:val="left"/>
              <w:rPr/>
            </w:pPr>
            <w:r>
              <w:rPr/>
              <w:t>5.4 Text of transporting</w:t>
            </w:r>
          </w:p>
          <w:p>
            <w:pPr>
              <w:pStyle w:val="Normal"/>
              <w:jc w:val="left"/>
              <w:rPr/>
            </w:pPr>
            <w:r>
              <w:rPr/>
              <w:t>5.5. Photos from archives / photograms of tools etc</w:t>
            </w:r>
          </w:p>
          <w:p>
            <w:pPr>
              <w:pStyle w:val="Normal"/>
              <w:jc w:val="left"/>
              <w:rPr/>
            </w:pPr>
            <w:r>
              <w:rPr/>
              <w:t xml:space="preserve">5.6 Audio of stone splitting. </w:t>
            </w:r>
          </w:p>
        </w:tc>
      </w:tr>
      <w:tr>
        <w:trPr/>
        <w:tc>
          <w:tcPr>
            <w:tcW w:w="1123" w:type="dxa"/>
            <w:tcBorders/>
            <w:shd w:fill="auto" w:val="clear"/>
            <w:tcMar>
              <w:left w:w="108" w:type="dxa"/>
            </w:tcMar>
          </w:tcPr>
          <w:p>
            <w:pPr>
              <w:pStyle w:val="Normal"/>
              <w:rPr/>
            </w:pPr>
            <w:r>
              <w:rPr/>
              <w:t xml:space="preserve">6. </w:t>
            </w:r>
          </w:p>
        </w:tc>
        <w:tc>
          <w:tcPr>
            <w:tcW w:w="1395" w:type="dxa"/>
            <w:tcBorders/>
            <w:shd w:fill="auto" w:val="clear"/>
            <w:tcMar>
              <w:left w:w="108" w:type="dxa"/>
            </w:tcMar>
          </w:tcPr>
          <w:p>
            <w:pPr>
              <w:pStyle w:val="Normal"/>
              <w:jc w:val="left"/>
              <w:rPr/>
            </w:pPr>
            <w:r>
              <w:rPr/>
              <w:t>West End</w:t>
            </w:r>
          </w:p>
        </w:tc>
        <w:tc>
          <w:tcPr>
            <w:tcW w:w="1701" w:type="dxa"/>
            <w:tcBorders/>
            <w:shd w:fill="auto" w:val="clear"/>
            <w:tcMar>
              <w:left w:w="108" w:type="dxa"/>
            </w:tcMar>
          </w:tcPr>
          <w:p>
            <w:pPr>
              <w:pStyle w:val="Normal"/>
              <w:jc w:val="left"/>
              <w:rPr/>
            </w:pPr>
            <w:r>
              <w:rPr/>
              <w:t>Daily lives, Littlejohn family story</w:t>
            </w:r>
          </w:p>
        </w:tc>
        <w:tc>
          <w:tcPr>
            <w:tcW w:w="7372" w:type="dxa"/>
            <w:tcBorders/>
            <w:shd w:fill="auto" w:val="clear"/>
            <w:tcMar>
              <w:left w:w="108" w:type="dxa"/>
            </w:tcMar>
          </w:tcPr>
          <w:p>
            <w:pPr>
              <w:pStyle w:val="Normal"/>
              <w:rPr/>
            </w:pPr>
            <w:r>
              <w:rPr/>
              <w:t xml:space="preserve">Story of building West End, and laird’s men knocking it down (start and finish with eviction) </w:t>
            </w:r>
          </w:p>
          <w:p>
            <w:pPr>
              <w:pStyle w:val="Normal"/>
              <w:rPr/>
            </w:pPr>
            <w:r>
              <w:rPr/>
              <w:t>Littlejohns’ story and connections with other croft families. This could include the planned wedding video from the community drama.</w:t>
            </w:r>
          </w:p>
          <w:p>
            <w:pPr>
              <w:pStyle w:val="Normal"/>
              <w:rPr/>
            </w:pPr>
            <w:r>
              <w:rPr/>
              <w:t xml:space="preserve">Could have an interface of clickable people from the community drama. </w:t>
            </w:r>
          </w:p>
          <w:p>
            <w:pPr>
              <w:pStyle w:val="Normal"/>
              <w:rPr/>
            </w:pPr>
            <w:r>
              <w:rPr/>
              <w:t>Emphasis on children’s lives and comparison to modern childhood: clay marbles and artifacts, candle holding for grandfather reading newspaper, helping with work (boys) and house (girls), schooling (harvest time, long walk), church (social), clothes (best / and sacking used for pinefores).</w:t>
            </w:r>
          </w:p>
          <w:p>
            <w:pPr>
              <w:pStyle w:val="Normal"/>
              <w:rPr/>
            </w:pPr>
            <w:r>
              <w:rPr/>
              <w:t>Gaming element – multiple choice quiz.</w:t>
            </w:r>
          </w:p>
        </w:tc>
        <w:tc>
          <w:tcPr>
            <w:tcW w:w="2835" w:type="dxa"/>
            <w:tcBorders/>
            <w:shd w:fill="auto" w:val="clear"/>
            <w:tcMar>
              <w:left w:w="108" w:type="dxa"/>
            </w:tcMar>
          </w:tcPr>
          <w:p>
            <w:pPr>
              <w:pStyle w:val="Normal"/>
              <w:jc w:val="left"/>
              <w:rPr/>
            </w:pPr>
            <w:r>
              <w:rPr/>
              <w:t>6.1 Decide interface</w:t>
            </w:r>
          </w:p>
          <w:p>
            <w:pPr>
              <w:pStyle w:val="Normal"/>
              <w:jc w:val="left"/>
              <w:rPr/>
            </w:pPr>
            <w:r>
              <w:rPr/>
              <w:t>6.2 Text for story of West End and Littlejohns.</w:t>
            </w:r>
          </w:p>
          <w:p>
            <w:pPr>
              <w:pStyle w:val="Normal"/>
              <w:jc w:val="left"/>
              <w:rPr/>
            </w:pPr>
            <w:r>
              <w:rPr/>
              <w:t xml:space="preserve">6.3 Photos / photograms of artefacts. </w:t>
            </w:r>
          </w:p>
          <w:p>
            <w:pPr>
              <w:pStyle w:val="Normal"/>
              <w:jc w:val="left"/>
              <w:rPr/>
            </w:pPr>
            <w:r>
              <w:rPr/>
              <w:t>6.4 Liaise with community drama people for wedding video.</w:t>
            </w:r>
          </w:p>
          <w:p>
            <w:pPr>
              <w:pStyle w:val="Normal"/>
              <w:jc w:val="left"/>
              <w:rPr/>
            </w:pPr>
            <w:r>
              <w:rPr/>
              <w:t xml:space="preserve">6.5 Gaming elements. </w:t>
            </w:r>
          </w:p>
        </w:tc>
      </w:tr>
      <w:tr>
        <w:trPr/>
        <w:tc>
          <w:tcPr>
            <w:tcW w:w="1123" w:type="dxa"/>
            <w:tcBorders/>
            <w:shd w:fill="auto" w:val="clear"/>
            <w:tcMar>
              <w:left w:w="108" w:type="dxa"/>
            </w:tcMar>
          </w:tcPr>
          <w:p>
            <w:pPr>
              <w:pStyle w:val="Normal"/>
              <w:rPr/>
            </w:pPr>
            <w:r>
              <w:rPr/>
              <w:t xml:space="preserve">7. </w:t>
            </w:r>
          </w:p>
        </w:tc>
        <w:tc>
          <w:tcPr>
            <w:tcW w:w="1395" w:type="dxa"/>
            <w:tcBorders/>
            <w:shd w:fill="auto" w:val="clear"/>
            <w:tcMar>
              <w:left w:w="108" w:type="dxa"/>
            </w:tcMar>
          </w:tcPr>
          <w:p>
            <w:pPr>
              <w:pStyle w:val="Normal"/>
              <w:jc w:val="left"/>
              <w:rPr/>
            </w:pPr>
            <w:r>
              <w:rPr/>
              <w:t>Burnside</w:t>
            </w:r>
          </w:p>
        </w:tc>
        <w:tc>
          <w:tcPr>
            <w:tcW w:w="1701" w:type="dxa"/>
            <w:tcBorders/>
            <w:shd w:fill="auto" w:val="clear"/>
            <w:tcMar>
              <w:left w:w="108" w:type="dxa"/>
            </w:tcMar>
          </w:tcPr>
          <w:p>
            <w:pPr>
              <w:pStyle w:val="Normal"/>
              <w:jc w:val="left"/>
              <w:rPr/>
            </w:pPr>
            <w:r>
              <w:rPr/>
              <w:t>Food, resources, fields, landscape reconstruction</w:t>
            </w:r>
          </w:p>
        </w:tc>
        <w:tc>
          <w:tcPr>
            <w:tcW w:w="7372" w:type="dxa"/>
            <w:tcBorders/>
            <w:shd w:fill="auto" w:val="clear"/>
            <w:tcMar>
              <w:left w:w="108" w:type="dxa"/>
            </w:tcMar>
          </w:tcPr>
          <w:p>
            <w:pPr>
              <w:pStyle w:val="Normal"/>
              <w:rPr/>
            </w:pPr>
            <w:r>
              <w:rPr/>
              <w:t xml:space="preserve">Interface could be a clickable landscape reconstruction, merging from what it would have been to what it is now. </w:t>
            </w:r>
          </w:p>
          <w:p>
            <w:pPr>
              <w:pStyle w:val="Normal"/>
              <w:rPr/>
            </w:pPr>
            <w:r>
              <w:rPr/>
              <w:t>Food – oats, wild berries, chickens, kale, gooseberries, blackcurrants, sheep, cows, turnips, honey, rabbit, venison. Include recipes from 19</w:t>
            </w:r>
            <w:r>
              <w:rPr>
                <w:vertAlign w:val="superscript"/>
              </w:rPr>
              <w:t>th</w:t>
            </w:r>
            <w:r>
              <w:rPr/>
              <w:t xml:space="preserve"> century. </w:t>
            </w:r>
          </w:p>
          <w:p>
            <w:pPr>
              <w:pStyle w:val="Normal"/>
              <w:rPr/>
            </w:pPr>
            <w:r>
              <w:rPr/>
              <w:t xml:space="preserve">Resources – peat, acreage / land. Include table showing sizes of colony crofts compared to other crofts / farms on surrounding estates (e.g. Ken’s Balquhain information). </w:t>
            </w:r>
          </w:p>
          <w:p>
            <w:pPr>
              <w:pStyle w:val="Normal"/>
              <w:rPr/>
            </w:pPr>
            <w:r>
              <w:rPr/>
              <w:t xml:space="preserve">Fields – drainage, stone clearance and use for building, top soil. Use Karen Milek’s top soil comparison photos. </w:t>
            </w:r>
          </w:p>
          <w:p>
            <w:pPr>
              <w:pStyle w:val="Normal"/>
              <w:rPr/>
            </w:pPr>
            <w:r>
              <w:rPr/>
              <w:t xml:space="preserve">Overall – challenging preconceptions on how they farmed and that they were not just ‘clinging on’. </w:t>
            </w:r>
          </w:p>
        </w:tc>
        <w:tc>
          <w:tcPr>
            <w:tcW w:w="2835" w:type="dxa"/>
            <w:tcBorders/>
            <w:shd w:fill="auto" w:val="clear"/>
            <w:tcMar>
              <w:left w:w="108" w:type="dxa"/>
            </w:tcMar>
          </w:tcPr>
          <w:p>
            <w:pPr>
              <w:pStyle w:val="Normal"/>
              <w:jc w:val="left"/>
              <w:rPr/>
            </w:pPr>
            <w:r>
              <w:rPr/>
              <w:t>7.1 Digital landscape reconstruction</w:t>
            </w:r>
          </w:p>
          <w:p>
            <w:pPr>
              <w:pStyle w:val="Normal"/>
              <w:jc w:val="left"/>
              <w:rPr/>
            </w:pPr>
            <w:r>
              <w:rPr/>
              <w:t>7.2 Text for food, resources, fields, landscape</w:t>
            </w:r>
          </w:p>
          <w:p>
            <w:pPr>
              <w:pStyle w:val="Normal"/>
              <w:jc w:val="left"/>
              <w:rPr/>
            </w:pPr>
            <w:r>
              <w:rPr/>
              <w:t>7.3 Photos</w:t>
            </w:r>
          </w:p>
          <w:p>
            <w:pPr>
              <w:pStyle w:val="Normal"/>
              <w:jc w:val="left"/>
              <w:rPr/>
            </w:pPr>
            <w:r>
              <w:rPr/>
              <w:t>7.4 Recipes</w:t>
            </w:r>
          </w:p>
          <w:p>
            <w:pPr>
              <w:pStyle w:val="Normal"/>
              <w:jc w:val="left"/>
              <w:rPr/>
            </w:pPr>
            <w:r>
              <w:rPr/>
              <w:t>7.5 Acreage table</w:t>
            </w:r>
          </w:p>
        </w:tc>
      </w:tr>
      <w:tr>
        <w:trPr/>
        <w:tc>
          <w:tcPr>
            <w:tcW w:w="1123" w:type="dxa"/>
            <w:tcBorders/>
            <w:shd w:fill="auto" w:val="clear"/>
            <w:tcMar>
              <w:left w:w="108" w:type="dxa"/>
            </w:tcMar>
          </w:tcPr>
          <w:p>
            <w:pPr>
              <w:pStyle w:val="Normal"/>
              <w:rPr/>
            </w:pPr>
            <w:r>
              <w:rPr/>
              <w:t xml:space="preserve">8. </w:t>
            </w:r>
          </w:p>
        </w:tc>
        <w:tc>
          <w:tcPr>
            <w:tcW w:w="1395" w:type="dxa"/>
            <w:tcBorders/>
            <w:shd w:fill="auto" w:val="clear"/>
            <w:tcMar>
              <w:left w:w="108" w:type="dxa"/>
            </w:tcMar>
          </w:tcPr>
          <w:p>
            <w:pPr>
              <w:pStyle w:val="Normal"/>
              <w:jc w:val="left"/>
              <w:rPr/>
            </w:pPr>
            <w:r>
              <w:rPr/>
              <w:t>Gowk Stane</w:t>
            </w:r>
          </w:p>
        </w:tc>
        <w:tc>
          <w:tcPr>
            <w:tcW w:w="1701" w:type="dxa"/>
            <w:tcBorders/>
            <w:shd w:fill="auto" w:val="clear"/>
            <w:tcMar>
              <w:left w:w="108" w:type="dxa"/>
            </w:tcMar>
          </w:tcPr>
          <w:p>
            <w:pPr>
              <w:pStyle w:val="Normal"/>
              <w:jc w:val="left"/>
              <w:rPr/>
            </w:pPr>
            <w:r>
              <w:rPr/>
              <w:t>Stories, legends, poems</w:t>
            </w:r>
          </w:p>
        </w:tc>
        <w:tc>
          <w:tcPr>
            <w:tcW w:w="7372" w:type="dxa"/>
            <w:tcBorders/>
            <w:shd w:fill="auto" w:val="clear"/>
            <w:tcMar>
              <w:left w:w="108" w:type="dxa"/>
            </w:tcMar>
          </w:tcPr>
          <w:p>
            <w:pPr>
              <w:pStyle w:val="Normal"/>
              <w:rPr/>
            </w:pPr>
            <w:r>
              <w:rPr/>
              <w:t>Chris’s story</w:t>
            </w:r>
          </w:p>
          <w:p>
            <w:pPr>
              <w:pStyle w:val="Normal"/>
              <w:rPr/>
            </w:pPr>
            <w:r>
              <w:rPr/>
              <w:t xml:space="preserve">Land clearance account, clearing stones. </w:t>
            </w:r>
          </w:p>
          <w:p>
            <w:pPr>
              <w:pStyle w:val="Normal"/>
              <w:rPr/>
            </w:pPr>
            <w:r>
              <w:rPr/>
              <w:t>Gowk Stane story</w:t>
            </w:r>
          </w:p>
          <w:p>
            <w:pPr>
              <w:pStyle w:val="Normal"/>
              <w:rPr/>
            </w:pPr>
            <w:r>
              <w:rPr/>
              <w:t xml:space="preserve">Key of Bennachie / Jock the Giant. </w:t>
            </w:r>
          </w:p>
          <w:p>
            <w:pPr>
              <w:pStyle w:val="Normal"/>
              <w:rPr/>
            </w:pPr>
            <w:r>
              <w:rPr/>
              <w:t xml:space="preserve">Use story-tellers in costume from the Community Drama for audio / video </w:t>
            </w:r>
          </w:p>
          <w:p>
            <w:pPr>
              <w:pStyle w:val="Normal"/>
              <w:rPr/>
            </w:pPr>
            <w:r>
              <w:rPr/>
              <w:t xml:space="preserve">Include Doric here (and elsewhere in app), some parts in Doric, some in English. </w:t>
            </w:r>
          </w:p>
          <w:p>
            <w:pPr>
              <w:pStyle w:val="Normal"/>
              <w:rPr/>
            </w:pPr>
            <w:r>
              <w:rPr/>
              <w:t>Still need to think about the interface element and how this will be presented in the app. Photosphere of Gowk Stane?</w:t>
            </w:r>
          </w:p>
        </w:tc>
        <w:tc>
          <w:tcPr>
            <w:tcW w:w="2835" w:type="dxa"/>
            <w:tcBorders/>
            <w:shd w:fill="auto" w:val="clear"/>
            <w:tcMar>
              <w:left w:w="108" w:type="dxa"/>
            </w:tcMar>
          </w:tcPr>
          <w:p>
            <w:pPr>
              <w:pStyle w:val="Normal"/>
              <w:jc w:val="left"/>
              <w:rPr/>
            </w:pPr>
            <w:r>
              <w:rPr/>
              <w:t>8.1 Text for stories</w:t>
            </w:r>
          </w:p>
          <w:p>
            <w:pPr>
              <w:pStyle w:val="Normal"/>
              <w:jc w:val="left"/>
              <w:rPr/>
            </w:pPr>
            <w:r>
              <w:rPr/>
              <w:t>8.2 Liaise with community drama people for storytelling video</w:t>
            </w:r>
          </w:p>
          <w:p>
            <w:pPr>
              <w:pStyle w:val="Normal"/>
              <w:jc w:val="left"/>
              <w:rPr/>
            </w:pPr>
            <w:r>
              <w:rPr/>
              <w:t>8.3 Include Doric (possibly with help of Elphinstone Institute)</w:t>
            </w:r>
          </w:p>
        </w:tc>
      </w:tr>
      <w:tr>
        <w:trPr/>
        <w:tc>
          <w:tcPr>
            <w:tcW w:w="1123" w:type="dxa"/>
            <w:tcBorders/>
            <w:shd w:fill="auto" w:val="clear"/>
            <w:tcMar>
              <w:left w:w="108" w:type="dxa"/>
            </w:tcMar>
          </w:tcPr>
          <w:p>
            <w:pPr>
              <w:pStyle w:val="Normal"/>
              <w:rPr/>
            </w:pPr>
            <w:r>
              <w:rPr/>
              <w:t xml:space="preserve">9. </w:t>
            </w:r>
          </w:p>
        </w:tc>
        <w:tc>
          <w:tcPr>
            <w:tcW w:w="1395" w:type="dxa"/>
            <w:tcBorders/>
            <w:shd w:fill="auto" w:val="clear"/>
            <w:tcMar>
              <w:left w:w="108" w:type="dxa"/>
            </w:tcMar>
          </w:tcPr>
          <w:p>
            <w:pPr>
              <w:pStyle w:val="Normal"/>
              <w:jc w:val="left"/>
              <w:rPr/>
            </w:pPr>
            <w:r>
              <w:rPr/>
              <w:t xml:space="preserve">Boundary Marker </w:t>
            </w:r>
          </w:p>
        </w:tc>
        <w:tc>
          <w:tcPr>
            <w:tcW w:w="1701" w:type="dxa"/>
            <w:tcBorders/>
            <w:shd w:fill="auto" w:val="clear"/>
            <w:tcMar>
              <w:left w:w="108" w:type="dxa"/>
            </w:tcMar>
          </w:tcPr>
          <w:p>
            <w:pPr>
              <w:pStyle w:val="Normal"/>
              <w:jc w:val="left"/>
              <w:rPr/>
            </w:pPr>
            <w:r>
              <w:rPr/>
              <w:t>Division of the Commonty</w:t>
            </w:r>
          </w:p>
        </w:tc>
        <w:tc>
          <w:tcPr>
            <w:tcW w:w="7372" w:type="dxa"/>
            <w:tcBorders/>
            <w:shd w:fill="auto" w:val="clear"/>
            <w:tcMar>
              <w:left w:w="108" w:type="dxa"/>
            </w:tcMar>
          </w:tcPr>
          <w:p>
            <w:pPr>
              <w:pStyle w:val="Normal"/>
              <w:rPr/>
            </w:pPr>
            <w:r>
              <w:rPr/>
              <w:t xml:space="preserve">Maps with boundaries and stones marked on </w:t>
            </w:r>
          </w:p>
          <w:p>
            <w:pPr>
              <w:pStyle w:val="Normal"/>
              <w:rPr/>
            </w:pPr>
            <w:r>
              <w:rPr/>
              <w:t xml:space="preserve">Photos of marker stones </w:t>
            </w:r>
          </w:p>
          <w:p>
            <w:pPr>
              <w:pStyle w:val="Normal"/>
              <w:rPr/>
            </w:pPr>
            <w:r>
              <w:rPr/>
              <w:t>Photo of Thieves’ Mark – 360 on Mither Tap</w:t>
            </w:r>
          </w:p>
          <w:p>
            <w:pPr>
              <w:pStyle w:val="Normal"/>
              <w:rPr/>
            </w:pPr>
            <w:r>
              <w:rPr/>
              <w:t xml:space="preserve">Details of the division </w:t>
            </w:r>
          </w:p>
          <w:p>
            <w:pPr>
              <w:pStyle w:val="Normal"/>
              <w:rPr/>
            </w:pPr>
            <w:r>
              <w:rPr/>
              <w:t>Press coverage</w:t>
            </w:r>
          </w:p>
          <w:p>
            <w:pPr>
              <w:pStyle w:val="Normal"/>
              <w:rPr/>
            </w:pPr>
            <w:r>
              <w:rPr/>
              <w:t xml:space="preserve">1880s rights of way demonstration. </w:t>
            </w:r>
          </w:p>
        </w:tc>
        <w:tc>
          <w:tcPr>
            <w:tcW w:w="2835" w:type="dxa"/>
            <w:tcBorders/>
            <w:shd w:fill="auto" w:val="clear"/>
            <w:tcMar>
              <w:left w:w="108" w:type="dxa"/>
            </w:tcMar>
          </w:tcPr>
          <w:p>
            <w:pPr>
              <w:pStyle w:val="Normal"/>
              <w:jc w:val="left"/>
              <w:rPr/>
            </w:pPr>
            <w:r>
              <w:rPr/>
              <w:t>9.1 Locate / digitise maps</w:t>
            </w:r>
          </w:p>
          <w:p>
            <w:pPr>
              <w:pStyle w:val="Normal"/>
              <w:jc w:val="left"/>
              <w:rPr/>
            </w:pPr>
            <w:r>
              <w:rPr/>
              <w:t>9.2 Photos / photograms of marker stones and Thieves’ Mark</w:t>
            </w:r>
          </w:p>
          <w:p>
            <w:pPr>
              <w:pStyle w:val="Normal"/>
              <w:jc w:val="left"/>
              <w:rPr/>
            </w:pPr>
            <w:r>
              <w:rPr/>
              <w:t>9.3 Text including press coverage and demonstration.</w:t>
            </w:r>
          </w:p>
        </w:tc>
      </w:tr>
    </w:tbl>
    <w:p>
      <w:pPr>
        <w:pStyle w:val="Normal"/>
        <w:rPr/>
      </w:pPr>
      <w:r>
        <w:rPr/>
      </w:r>
    </w:p>
    <w:sectPr>
      <w:footerReference w:type="default" r:id="rId4"/>
      <w:type w:val="nextPage"/>
      <w:pgSz w:orient="landscape" w:w="16838" w:h="11906"/>
      <w:pgMar w:left="1134" w:right="1134" w:header="0"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swiss"/>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2</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9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06c6"/>
    <w:pPr>
      <w:widowControl/>
      <w:bidi w:val="0"/>
      <w:jc w:val="both"/>
    </w:pPr>
    <w:rPr>
      <w:rFonts w:ascii="Times New Roman" w:hAnsi="Times New Roman" w:eastAsia="ＭＳ 明朝" w:cs="" w:cstheme="minorBidi" w:eastAsiaTheme="minorEastAsia"/>
      <w:color w:val="auto"/>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c0ca6"/>
    <w:rPr>
      <w:rFonts w:ascii="Lucida Grande" w:hAnsi="Lucida Grande"/>
      <w:sz w:val="18"/>
      <w:szCs w:val="18"/>
      <w:lang w:val="en-GB"/>
    </w:rPr>
  </w:style>
  <w:style w:type="character" w:styleId="HeaderChar" w:customStyle="1">
    <w:name w:val="Header Char"/>
    <w:basedOn w:val="DefaultParagraphFont"/>
    <w:link w:val="Header"/>
    <w:uiPriority w:val="99"/>
    <w:qFormat/>
    <w:rsid w:val="00252cf0"/>
    <w:rPr>
      <w:rFonts w:ascii="Times New Roman" w:hAnsi="Times New Roman"/>
      <w:lang w:val="en-GB"/>
    </w:rPr>
  </w:style>
  <w:style w:type="character" w:styleId="FooterChar" w:customStyle="1">
    <w:name w:val="Footer Char"/>
    <w:basedOn w:val="DefaultParagraphFont"/>
    <w:link w:val="Footer"/>
    <w:uiPriority w:val="99"/>
    <w:qFormat/>
    <w:rsid w:val="00252cf0"/>
    <w:rPr>
      <w:rFonts w:ascii="Times New Roman" w:hAnsi="Times New Roman"/>
      <w:lang w:val="en-GB"/>
    </w:rPr>
  </w:style>
  <w:style w:type="character" w:styleId="Pagenumber">
    <w:name w:val="page number"/>
    <w:basedOn w:val="DefaultParagraphFont"/>
    <w:uiPriority w:val="99"/>
    <w:semiHidden/>
    <w:unhideWhenUsed/>
    <w:qFormat/>
    <w:rsid w:val="00b87419"/>
    <w:rPr/>
  </w:style>
  <w:style w:type="paragraph" w:styleId="Heading">
    <w:name w:val="Heading"/>
    <w:basedOn w:val="Normal"/>
    <w:next w:val="TextBody"/>
    <w:qFormat/>
    <w:pPr>
      <w:keepNext/>
      <w:spacing w:before="240" w:after="120"/>
    </w:pPr>
    <w:rPr>
      <w:rFonts w:ascii="Liberation Sans" w:hAnsi="Liberation Sans" w:eastAsia="AR PL SungtiL GB"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BalloonText">
    <w:name w:val="Balloon Text"/>
    <w:basedOn w:val="Normal"/>
    <w:link w:val="BalloonTextChar"/>
    <w:uiPriority w:val="99"/>
    <w:semiHidden/>
    <w:unhideWhenUsed/>
    <w:qFormat/>
    <w:rsid w:val="00ac0ca6"/>
    <w:pPr/>
    <w:rPr>
      <w:rFonts w:ascii="Lucida Grande" w:hAnsi="Lucida Grande"/>
      <w:sz w:val="18"/>
      <w:szCs w:val="18"/>
    </w:rPr>
  </w:style>
  <w:style w:type="paragraph" w:styleId="NormalWeb">
    <w:name w:val="Normal (Web)"/>
    <w:basedOn w:val="Normal"/>
    <w:uiPriority w:val="99"/>
    <w:semiHidden/>
    <w:unhideWhenUsed/>
    <w:qFormat/>
    <w:rsid w:val="00ac0ca6"/>
    <w:pPr>
      <w:spacing w:beforeAutospacing="1" w:afterAutospacing="1"/>
      <w:jc w:val="left"/>
    </w:pPr>
    <w:rPr>
      <w:rFonts w:ascii="Times" w:hAnsi="Times" w:cs="Times New Roman"/>
      <w:sz w:val="20"/>
      <w:szCs w:val="20"/>
    </w:rPr>
  </w:style>
  <w:style w:type="paragraph" w:styleId="Header">
    <w:name w:val="Header"/>
    <w:basedOn w:val="Normal"/>
    <w:link w:val="HeaderChar"/>
    <w:uiPriority w:val="99"/>
    <w:unhideWhenUsed/>
    <w:rsid w:val="00252cf0"/>
    <w:pPr>
      <w:tabs>
        <w:tab w:val="center" w:pos="4320" w:leader="none"/>
        <w:tab w:val="right" w:pos="8640" w:leader="none"/>
      </w:tabs>
    </w:pPr>
    <w:rPr/>
  </w:style>
  <w:style w:type="paragraph" w:styleId="Footer">
    <w:name w:val="Footer"/>
    <w:basedOn w:val="Normal"/>
    <w:link w:val="FooterChar"/>
    <w:uiPriority w:val="99"/>
    <w:unhideWhenUsed/>
    <w:rsid w:val="00252cf0"/>
    <w:pPr>
      <w:tabs>
        <w:tab w:val="center" w:pos="4320" w:leader="none"/>
        <w:tab w:val="right" w:pos="864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f42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2622</TotalTime>
  <Application>LibreOffice/5.2.3.3$Linux_X86_64 LibreOffice_project/20m0$Build-3</Application>
  <Pages>5</Pages>
  <Words>1351</Words>
  <Characters>7098</Characters>
  <CharactersWithSpaces>8367</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2017-03-18T21:41:00Z</dcterms:created>
  <dc:creator>Jo</dc:creator>
  <dc:description/>
  <dc:language>en-GB</dc:language>
  <cp:lastModifiedBy/>
  <dcterms:modified xsi:type="dcterms:W3CDTF">2017-03-24T10:44:01Z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